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Dear Colleague,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mbria" w:cs="Cambria" w:eastAsia="Cambria" w:hAnsi="Cambria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The Maine Nutrition Council is pleased to offer four scholarships of $500.00 this year. At least one scholarship will be awarded per category.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The categories include: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full-time first or second year student in an Associate’s degree-seeking Culinary Arts, Human Nutrition  attending a Maine community college.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full-time Sophomore or Junior student in a Bachelor’s degree-seeking Food Science, Human Nutrition or Food Studies program attending a Maine college or university.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master’s degree or PhD candidate in Food Science or Human Nutrition attending a Maine college or university.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mbria" w:cs="Cambria" w:eastAsia="Cambria" w:hAnsi="Cambria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The application form is enclosed and can be found at </w:t>
      </w:r>
      <w:hyperlink r:id="rId7">
        <w:r w:rsidDel="00000000" w:rsidR="00000000" w:rsidRPr="00000000">
          <w:rPr>
            <w:rFonts w:ascii="Cambria" w:cs="Cambria" w:eastAsia="Cambria" w:hAnsi="Cambria"/>
            <w:color w:val="0000ff"/>
            <w:sz w:val="24"/>
            <w:szCs w:val="24"/>
            <w:u w:val="single"/>
            <w:rtl w:val="0"/>
          </w:rPr>
          <w:t xml:space="preserve">www.mainenutritioncouncil.org</w:t>
        </w:r>
      </w:hyperlink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by clicking on the “Scholarships” tab in the menu. Please share with your DTR students, culinary arts students, 4-year bachelor degree students, post grad students, and your colleagues.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Application and Letter of Recommendation must be received by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May 31st,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The scholarship recipients will be recognized at the Maine Nutrition Council Annual Conference. If you have any questions you may contact me by email 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MAINENUTRITIONCOUNCIL@GMAIL.COM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Best in Health,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Maine Nutrition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send completed materials to:</w:t>
      </w:r>
    </w:p>
    <w:p w:rsidR="00000000" w:rsidDel="00000000" w:rsidP="00000000" w:rsidRDefault="00000000" w:rsidRPr="00000000" w14:paraId="00000014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Maine Nutrition Council</w:t>
      </w:r>
    </w:p>
    <w:p w:rsidR="00000000" w:rsidDel="00000000" w:rsidP="00000000" w:rsidRDefault="00000000" w:rsidRPr="00000000" w14:paraId="00000015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P.O. Box 246</w:t>
        <w:br w:type="textWrapping"/>
        <w:t xml:space="preserve">Augusta, ME 04330</w:t>
      </w:r>
    </w:p>
    <w:p w:rsidR="00000000" w:rsidDel="00000000" w:rsidP="00000000" w:rsidRDefault="00000000" w:rsidRPr="00000000" w14:paraId="00000016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 via email: </w:t>
      </w: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MAINENUTRITIONCOUNCIL@GMAIL.COM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288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11144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114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00" w:hanging="360"/>
      </w:pPr>
      <w:rPr/>
    </w:lvl>
    <w:lvl w:ilvl="1">
      <w:start w:val="1"/>
      <w:numFmt w:val="lowerLetter"/>
      <w:lvlText w:val="%2."/>
      <w:lvlJc w:val="left"/>
      <w:pPr>
        <w:ind w:left="1720" w:hanging="360"/>
      </w:pPr>
      <w:rPr/>
    </w:lvl>
    <w:lvl w:ilvl="2">
      <w:start w:val="1"/>
      <w:numFmt w:val="lowerRoman"/>
      <w:lvlText w:val="%3."/>
      <w:lvlJc w:val="right"/>
      <w:pPr>
        <w:ind w:left="2440" w:hanging="180"/>
      </w:pPr>
      <w:rPr/>
    </w:lvl>
    <w:lvl w:ilvl="3">
      <w:start w:val="1"/>
      <w:numFmt w:val="decimal"/>
      <w:lvlText w:val="%4."/>
      <w:lvlJc w:val="left"/>
      <w:pPr>
        <w:ind w:left="3160" w:hanging="360"/>
      </w:pPr>
      <w:rPr/>
    </w:lvl>
    <w:lvl w:ilvl="4">
      <w:start w:val="1"/>
      <w:numFmt w:val="lowerLetter"/>
      <w:lvlText w:val="%5."/>
      <w:lvlJc w:val="left"/>
      <w:pPr>
        <w:ind w:left="3880" w:hanging="360"/>
      </w:pPr>
      <w:rPr/>
    </w:lvl>
    <w:lvl w:ilvl="5">
      <w:start w:val="1"/>
      <w:numFmt w:val="lowerRoman"/>
      <w:lvlText w:val="%6."/>
      <w:lvlJc w:val="right"/>
      <w:pPr>
        <w:ind w:left="4600" w:hanging="180"/>
      </w:pPr>
      <w:rPr/>
    </w:lvl>
    <w:lvl w:ilvl="6">
      <w:start w:val="1"/>
      <w:numFmt w:val="decimal"/>
      <w:lvlText w:val="%7."/>
      <w:lvlJc w:val="left"/>
      <w:pPr>
        <w:ind w:left="5320" w:hanging="360"/>
      </w:pPr>
      <w:rPr/>
    </w:lvl>
    <w:lvl w:ilvl="7">
      <w:start w:val="1"/>
      <w:numFmt w:val="lowerLetter"/>
      <w:lvlText w:val="%8."/>
      <w:lvlJc w:val="left"/>
      <w:pPr>
        <w:ind w:left="6040" w:hanging="360"/>
      </w:pPr>
      <w:rPr/>
    </w:lvl>
    <w:lvl w:ilvl="8">
      <w:start w:val="1"/>
      <w:numFmt w:val="lowerRoman"/>
      <w:lvlText w:val="%9."/>
      <w:lvlJc w:val="right"/>
      <w:pPr>
        <w:ind w:left="67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ainenutritioncouncil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dze5lD9x4MD1J0KWZfY6OrG7JQ==">CgMxLjAyCGguZ2pkZ3hzMgloLjMwajB6bGw4AHIhMXRwN0w5NWFoQS1HeGlONnpoNVFwbDhDRU1ZUnVwa3lk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